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55A" w:rsidRPr="004246E8" w:rsidRDefault="004246E8" w:rsidP="004246E8">
      <w:pPr>
        <w:jc w:val="center"/>
        <w:rPr>
          <w:rFonts w:ascii="Arial" w:hAnsi="Arial" w:cs="Arial"/>
          <w:b/>
          <w:sz w:val="40"/>
          <w:szCs w:val="32"/>
        </w:rPr>
      </w:pPr>
      <w:r w:rsidRPr="00581D1B">
        <w:rPr>
          <w:rFonts w:ascii="Arial" w:hAnsi="Arial" w:cs="Arial"/>
          <w:noProof/>
          <w:sz w:val="48"/>
          <w:szCs w:val="28"/>
          <w:lang w:eastAsia="en-GB"/>
        </w:rPr>
        <w:drawing>
          <wp:anchor distT="0" distB="0" distL="114300" distR="114300" simplePos="0" relativeHeight="251659264" behindDoc="0" locked="0" layoutInCell="1" allowOverlap="1" wp14:anchorId="717C584F" wp14:editId="4A54B221">
            <wp:simplePos x="0" y="0"/>
            <wp:positionH relativeFrom="margin">
              <wp:posOffset>-581025</wp:posOffset>
            </wp:positionH>
            <wp:positionV relativeFrom="paragraph">
              <wp:posOffset>0</wp:posOffset>
            </wp:positionV>
            <wp:extent cx="971550" cy="1058654"/>
            <wp:effectExtent l="0" t="0" r="0" b="8255"/>
            <wp:wrapNone/>
            <wp:docPr id="11" name="Picture 1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circl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10586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1D1B">
        <w:rPr>
          <w:rFonts w:ascii="Arial" w:hAnsi="Arial" w:cs="Arial"/>
          <w:noProof/>
          <w:sz w:val="40"/>
          <w:lang w:eastAsia="en-GB"/>
        </w:rPr>
        <w:drawing>
          <wp:anchor distT="0" distB="0" distL="114300" distR="114300" simplePos="0" relativeHeight="251661312" behindDoc="0" locked="0" layoutInCell="1" allowOverlap="1" wp14:anchorId="75069590" wp14:editId="18A4B598">
            <wp:simplePos x="0" y="0"/>
            <wp:positionH relativeFrom="margin">
              <wp:posOffset>5314950</wp:posOffset>
            </wp:positionH>
            <wp:positionV relativeFrom="paragraph">
              <wp:posOffset>10795</wp:posOffset>
            </wp:positionV>
            <wp:extent cx="1000125" cy="974725"/>
            <wp:effectExtent l="0" t="0" r="9525" b="0"/>
            <wp:wrapThrough wrapText="bothSides">
              <wp:wrapPolygon edited="0">
                <wp:start x="0" y="0"/>
                <wp:lineTo x="0" y="21107"/>
                <wp:lineTo x="21394" y="21107"/>
                <wp:lineTo x="2139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0125" cy="9747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40"/>
          <w:szCs w:val="32"/>
        </w:rPr>
        <w:t xml:space="preserve">   </w:t>
      </w:r>
      <w:r w:rsidRPr="004246E8">
        <w:rPr>
          <w:rFonts w:ascii="Arial" w:hAnsi="Arial" w:cs="Arial"/>
          <w:b/>
          <w:sz w:val="40"/>
          <w:szCs w:val="32"/>
        </w:rPr>
        <w:t>Rothesay Primary Pre-Five Unit</w:t>
      </w:r>
    </w:p>
    <w:p w:rsidR="004246E8" w:rsidRDefault="007C03FB" w:rsidP="004246E8">
      <w:pPr>
        <w:jc w:val="center"/>
        <w:rPr>
          <w:rFonts w:ascii="Arial" w:hAnsi="Arial" w:cs="Arial"/>
          <w:b/>
          <w:sz w:val="40"/>
          <w:szCs w:val="32"/>
        </w:rPr>
      </w:pPr>
      <w:r w:rsidRPr="004D40A7">
        <w:rPr>
          <w:rFonts w:ascii="Arial" w:hAnsi="Arial" w:cs="Arial"/>
          <w:b/>
          <w:noProof/>
          <w:sz w:val="40"/>
          <w:szCs w:val="32"/>
          <w:lang w:eastAsia="en-GB"/>
        </w:rPr>
        <mc:AlternateContent>
          <mc:Choice Requires="wps">
            <w:drawing>
              <wp:anchor distT="45720" distB="45720" distL="114300" distR="114300" simplePos="0" relativeHeight="251663360" behindDoc="0" locked="0" layoutInCell="1" allowOverlap="1">
                <wp:simplePos x="0" y="0"/>
                <wp:positionH relativeFrom="column">
                  <wp:posOffset>571500</wp:posOffset>
                </wp:positionH>
                <wp:positionV relativeFrom="paragraph">
                  <wp:posOffset>374015</wp:posOffset>
                </wp:positionV>
                <wp:extent cx="4391025" cy="1057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057275"/>
                        </a:xfrm>
                        <a:prstGeom prst="rect">
                          <a:avLst/>
                        </a:prstGeom>
                        <a:solidFill>
                          <a:srgbClr val="FFFFFF"/>
                        </a:solidFill>
                        <a:ln w="9525">
                          <a:solidFill>
                            <a:srgbClr val="000000"/>
                          </a:solidFill>
                          <a:miter lim="800000"/>
                          <a:headEnd/>
                          <a:tailEnd/>
                        </a:ln>
                      </wps:spPr>
                      <wps:txbx>
                        <w:txbxContent>
                          <w:p w:rsidR="007C03FB" w:rsidRPr="007C03FB" w:rsidRDefault="007C03FB" w:rsidP="004D40A7">
                            <w:pPr>
                              <w:rPr>
                                <w:rFonts w:ascii="Arial" w:hAnsi="Arial" w:cs="Arial"/>
                                <w:sz w:val="24"/>
                              </w:rPr>
                            </w:pPr>
                            <w:r w:rsidRPr="007C03FB">
                              <w:rPr>
                                <w:rFonts w:ascii="Arial" w:hAnsi="Arial" w:cs="Arial"/>
                              </w:rPr>
                              <w:t>Article 6</w:t>
                            </w:r>
                            <w:r>
                              <w:rPr>
                                <w:rFonts w:ascii="Arial" w:hAnsi="Arial" w:cs="Arial"/>
                              </w:rPr>
                              <w:t>:</w:t>
                            </w:r>
                            <w:r w:rsidRPr="007C03FB">
                              <w:rPr>
                                <w:rFonts w:ascii="Arial" w:hAnsi="Arial" w:cs="Arial"/>
                              </w:rPr>
                              <w:t xml:space="preserve"> You have the right to life</w:t>
                            </w:r>
                          </w:p>
                          <w:p w:rsidR="004D40A7" w:rsidRPr="00C2345F" w:rsidRDefault="004D40A7" w:rsidP="004D40A7">
                            <w:pPr>
                              <w:rPr>
                                <w:rFonts w:ascii="Arial" w:hAnsi="Arial" w:cs="Arial"/>
                                <w:sz w:val="24"/>
                              </w:rPr>
                            </w:pPr>
                            <w:r w:rsidRPr="00C2345F">
                              <w:rPr>
                                <w:rFonts w:ascii="Arial" w:hAnsi="Arial" w:cs="Arial"/>
                                <w:sz w:val="24"/>
                              </w:rPr>
                              <w:t>Article 19: You have the right to… be safe.</w:t>
                            </w:r>
                          </w:p>
                          <w:p w:rsidR="004D40A7" w:rsidRPr="004D40A7" w:rsidRDefault="004D40A7" w:rsidP="004D40A7">
                            <w:pPr>
                              <w:rPr>
                                <w:rFonts w:ascii="Arial" w:hAnsi="Arial" w:cs="Arial"/>
                                <w:sz w:val="24"/>
                              </w:rPr>
                            </w:pPr>
                            <w:r w:rsidRPr="00C2345F">
                              <w:rPr>
                                <w:rFonts w:ascii="Arial" w:hAnsi="Arial" w:cs="Arial"/>
                                <w:sz w:val="24"/>
                              </w:rPr>
                              <w:t>Article 34: You have the right to… be protected from all kinds of harm.</w:t>
                            </w:r>
                          </w:p>
                          <w:p w:rsidR="004D40A7" w:rsidRDefault="004D40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29.45pt;width:345.75pt;height:8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">
                <v:textbox>
                  <w:txbxContent>
                    <w:p w:rsidR="007C03FB" w:rsidRPr="007C03FB" w:rsidRDefault="007C03FB" w:rsidP="004D40A7">
                      <w:pPr>
                        <w:rPr>
                          <w:rFonts w:ascii="Arial" w:hAnsi="Arial" w:cs="Arial"/>
                          <w:sz w:val="24"/>
                        </w:rPr>
                      </w:pPr>
                      <w:r w:rsidRPr="007C03FB">
                        <w:rPr>
                          <w:rFonts w:ascii="Arial" w:hAnsi="Arial" w:cs="Arial"/>
                        </w:rPr>
                        <w:t>Article 6</w:t>
                      </w:r>
                      <w:r>
                        <w:rPr>
                          <w:rFonts w:ascii="Arial" w:hAnsi="Arial" w:cs="Arial"/>
                        </w:rPr>
                        <w:t>:</w:t>
                      </w:r>
                      <w:r w:rsidRPr="007C03FB">
                        <w:rPr>
                          <w:rFonts w:ascii="Arial" w:hAnsi="Arial" w:cs="Arial"/>
                        </w:rPr>
                        <w:t xml:space="preserve"> You have the right to life</w:t>
                      </w:r>
                    </w:p>
                    <w:p w:rsidR="004D40A7" w:rsidRPr="00C2345F" w:rsidRDefault="004D40A7" w:rsidP="004D40A7">
                      <w:pPr>
                        <w:rPr>
                          <w:rFonts w:ascii="Arial" w:hAnsi="Arial" w:cs="Arial"/>
                          <w:sz w:val="24"/>
                        </w:rPr>
                      </w:pPr>
                      <w:r w:rsidRPr="00C2345F">
                        <w:rPr>
                          <w:rFonts w:ascii="Arial" w:hAnsi="Arial" w:cs="Arial"/>
                          <w:sz w:val="24"/>
                        </w:rPr>
                        <w:t>Article 19: You have the right to… be safe.</w:t>
                      </w:r>
                    </w:p>
                    <w:p w:rsidR="004D40A7" w:rsidRPr="004D40A7" w:rsidRDefault="004D40A7" w:rsidP="004D40A7">
                      <w:pPr>
                        <w:rPr>
                          <w:rFonts w:ascii="Arial" w:hAnsi="Arial" w:cs="Arial"/>
                          <w:sz w:val="24"/>
                        </w:rPr>
                      </w:pPr>
                      <w:r w:rsidRPr="00C2345F">
                        <w:rPr>
                          <w:rFonts w:ascii="Arial" w:hAnsi="Arial" w:cs="Arial"/>
                          <w:sz w:val="24"/>
                        </w:rPr>
                        <w:t>Article 34: You have the right to… be protected from all kinds of harm.</w:t>
                      </w:r>
                    </w:p>
                    <w:p w:rsidR="004D40A7" w:rsidRDefault="004D40A7"/>
                  </w:txbxContent>
                </v:textbox>
                <w10:wrap type="square"/>
              </v:shape>
            </w:pict>
          </mc:Fallback>
        </mc:AlternateContent>
      </w:r>
      <w:r w:rsidR="004246E8">
        <w:rPr>
          <w:rFonts w:ascii="Arial" w:hAnsi="Arial" w:cs="Arial"/>
          <w:b/>
          <w:sz w:val="40"/>
          <w:szCs w:val="32"/>
        </w:rPr>
        <w:t xml:space="preserve">       </w:t>
      </w:r>
      <w:r w:rsidR="004246E8" w:rsidRPr="004246E8">
        <w:rPr>
          <w:rFonts w:ascii="Arial" w:hAnsi="Arial" w:cs="Arial"/>
          <w:b/>
          <w:sz w:val="40"/>
          <w:szCs w:val="32"/>
        </w:rPr>
        <w:t>Fire Safety and Evacuation Policy</w:t>
      </w:r>
    </w:p>
    <w:p w:rsidR="004D40A7" w:rsidRDefault="004D40A7" w:rsidP="004246E8">
      <w:pPr>
        <w:jc w:val="center"/>
        <w:rPr>
          <w:rFonts w:ascii="Arial" w:hAnsi="Arial" w:cs="Arial"/>
          <w:b/>
          <w:sz w:val="40"/>
          <w:szCs w:val="32"/>
        </w:rPr>
      </w:pPr>
    </w:p>
    <w:p w:rsidR="004246E8" w:rsidRPr="004246E8" w:rsidRDefault="004246E8" w:rsidP="004246E8">
      <w:pPr>
        <w:rPr>
          <w:rFonts w:ascii="Arial" w:hAnsi="Arial" w:cs="Arial"/>
          <w:b/>
          <w:sz w:val="24"/>
          <w:szCs w:val="24"/>
        </w:rPr>
      </w:pPr>
    </w:p>
    <w:p w:rsidR="004246E8" w:rsidRDefault="004246E8" w:rsidP="004246E8">
      <w:pPr>
        <w:rPr>
          <w:rFonts w:ascii="Arial" w:hAnsi="Arial" w:cs="Arial"/>
          <w:sz w:val="24"/>
          <w:szCs w:val="24"/>
        </w:rPr>
      </w:pPr>
    </w:p>
    <w:p w:rsidR="007C03FB" w:rsidRDefault="007C03FB" w:rsidP="004246E8">
      <w:pPr>
        <w:rPr>
          <w:rFonts w:ascii="Arial" w:hAnsi="Arial" w:cs="Arial"/>
          <w:b/>
          <w:sz w:val="24"/>
          <w:szCs w:val="24"/>
          <w:u w:val="single"/>
        </w:rPr>
      </w:pPr>
    </w:p>
    <w:p w:rsidR="004246E8" w:rsidRPr="004246E8" w:rsidRDefault="004246E8" w:rsidP="004246E8">
      <w:pPr>
        <w:rPr>
          <w:rFonts w:ascii="Arial" w:hAnsi="Arial" w:cs="Arial"/>
          <w:b/>
          <w:sz w:val="24"/>
          <w:szCs w:val="24"/>
          <w:u w:val="single"/>
        </w:rPr>
      </w:pPr>
      <w:r>
        <w:rPr>
          <w:rFonts w:ascii="Arial" w:hAnsi="Arial" w:cs="Arial"/>
          <w:b/>
          <w:sz w:val="24"/>
          <w:szCs w:val="24"/>
          <w:u w:val="single"/>
        </w:rPr>
        <w:t>In the event of a fire:</w:t>
      </w:r>
    </w:p>
    <w:p w:rsidR="004246E8" w:rsidRDefault="004246E8" w:rsidP="004246E8">
      <w:pPr>
        <w:rPr>
          <w:rFonts w:ascii="Arial" w:hAnsi="Arial" w:cs="Arial"/>
          <w:sz w:val="24"/>
          <w:szCs w:val="24"/>
        </w:rPr>
      </w:pPr>
      <w:r>
        <w:rPr>
          <w:rFonts w:ascii="Arial" w:hAnsi="Arial" w:cs="Arial"/>
          <w:sz w:val="24"/>
          <w:szCs w:val="24"/>
        </w:rPr>
        <w:t>The alarm will</w:t>
      </w:r>
      <w:r w:rsidRPr="004246E8">
        <w:rPr>
          <w:rFonts w:ascii="Arial" w:hAnsi="Arial" w:cs="Arial"/>
          <w:sz w:val="24"/>
          <w:szCs w:val="24"/>
        </w:rPr>
        <w:t xml:space="preserve"> be sounded: </w:t>
      </w:r>
    </w:p>
    <w:p w:rsidR="004246E8" w:rsidRDefault="004246E8" w:rsidP="004246E8">
      <w:pPr>
        <w:rPr>
          <w:rFonts w:ascii="Arial" w:hAnsi="Arial" w:cs="Arial"/>
          <w:sz w:val="24"/>
          <w:szCs w:val="24"/>
        </w:rPr>
      </w:pPr>
      <w:r w:rsidRPr="004246E8">
        <w:rPr>
          <w:rFonts w:ascii="Arial" w:hAnsi="Arial" w:cs="Arial"/>
          <w:sz w:val="24"/>
          <w:szCs w:val="24"/>
        </w:rPr>
        <w:t xml:space="preserve">1. By detection of smoke sensors </w:t>
      </w:r>
    </w:p>
    <w:p w:rsidR="004246E8" w:rsidRDefault="004246E8" w:rsidP="004246E8">
      <w:pPr>
        <w:rPr>
          <w:rFonts w:ascii="Arial" w:hAnsi="Arial" w:cs="Arial"/>
          <w:sz w:val="24"/>
          <w:szCs w:val="24"/>
        </w:rPr>
      </w:pPr>
      <w:r w:rsidRPr="004246E8">
        <w:rPr>
          <w:rFonts w:ascii="Arial" w:hAnsi="Arial" w:cs="Arial"/>
          <w:sz w:val="24"/>
          <w:szCs w:val="24"/>
        </w:rPr>
        <w:t xml:space="preserve">2. Person observing the start of a fire </w:t>
      </w:r>
    </w:p>
    <w:p w:rsidR="004246E8" w:rsidRDefault="004246E8" w:rsidP="004246E8">
      <w:pPr>
        <w:rPr>
          <w:rFonts w:ascii="Arial" w:hAnsi="Arial" w:cs="Arial"/>
          <w:sz w:val="24"/>
          <w:szCs w:val="24"/>
        </w:rPr>
      </w:pPr>
      <w:r w:rsidRPr="004246E8">
        <w:rPr>
          <w:rFonts w:ascii="Arial" w:hAnsi="Arial" w:cs="Arial"/>
          <w:sz w:val="24"/>
          <w:szCs w:val="24"/>
        </w:rPr>
        <w:t>This will enable children, staff and visitors to evacuate the building by the nearest available fire exit</w:t>
      </w:r>
      <w:r>
        <w:rPr>
          <w:rFonts w:ascii="Arial" w:hAnsi="Arial" w:cs="Arial"/>
          <w:sz w:val="24"/>
          <w:szCs w:val="24"/>
        </w:rPr>
        <w:t>.</w:t>
      </w:r>
    </w:p>
    <w:p w:rsidR="004246E8" w:rsidRDefault="004246E8" w:rsidP="004246E8">
      <w:pPr>
        <w:rPr>
          <w:rFonts w:ascii="Arial" w:hAnsi="Arial" w:cs="Arial"/>
          <w:sz w:val="24"/>
        </w:rPr>
      </w:pPr>
      <w:r w:rsidRPr="004246E8">
        <w:rPr>
          <w:rFonts w:ascii="Arial" w:hAnsi="Arial" w:cs="Arial"/>
          <w:sz w:val="24"/>
        </w:rPr>
        <w:t>If a staff member discovers the fire they should sound the alarm by breaking the glass on the nearest call point to ensure that all other staff, children and visitors within the building are aware of the fire.</w:t>
      </w:r>
      <w:r>
        <w:rPr>
          <w:rFonts w:ascii="Arial" w:hAnsi="Arial" w:cs="Arial"/>
          <w:sz w:val="24"/>
        </w:rPr>
        <w:t xml:space="preserve"> On sounding the alarm this will detect to </w:t>
      </w:r>
      <w:r w:rsidR="004D40A7">
        <w:rPr>
          <w:rFonts w:ascii="Arial" w:hAnsi="Arial" w:cs="Arial"/>
          <w:sz w:val="24"/>
        </w:rPr>
        <w:t xml:space="preserve">MITIE to </w:t>
      </w:r>
      <w:r>
        <w:rPr>
          <w:rFonts w:ascii="Arial" w:hAnsi="Arial" w:cs="Arial"/>
          <w:sz w:val="24"/>
        </w:rPr>
        <w:t>alert the fire brigade.</w:t>
      </w:r>
    </w:p>
    <w:p w:rsidR="00641CD8" w:rsidRDefault="00641CD8" w:rsidP="00641CD8">
      <w:pPr>
        <w:rPr>
          <w:rFonts w:ascii="Arial" w:hAnsi="Arial" w:cs="Arial"/>
          <w:b/>
          <w:sz w:val="24"/>
          <w:u w:val="single"/>
        </w:rPr>
      </w:pPr>
      <w:r>
        <w:rPr>
          <w:rFonts w:ascii="Arial" w:hAnsi="Arial" w:cs="Arial"/>
          <w:b/>
          <w:sz w:val="24"/>
          <w:u w:val="single"/>
        </w:rPr>
        <w:t>Alarms Locations</w:t>
      </w:r>
      <w:r w:rsidRPr="00B1373C">
        <w:rPr>
          <w:rFonts w:ascii="Arial" w:hAnsi="Arial" w:cs="Arial"/>
          <w:b/>
          <w:sz w:val="24"/>
          <w:u w:val="single"/>
        </w:rPr>
        <w:t>:</w:t>
      </w:r>
      <w:r>
        <w:rPr>
          <w:rFonts w:ascii="Arial" w:hAnsi="Arial" w:cs="Arial"/>
          <w:b/>
          <w:sz w:val="24"/>
          <w:u w:val="single"/>
        </w:rPr>
        <w:t xml:space="preserve"> </w:t>
      </w:r>
    </w:p>
    <w:p w:rsidR="00641CD8" w:rsidRDefault="00641CD8" w:rsidP="00641CD8">
      <w:pPr>
        <w:pStyle w:val="ListParagraph"/>
        <w:numPr>
          <w:ilvl w:val="0"/>
          <w:numId w:val="2"/>
        </w:numPr>
        <w:rPr>
          <w:rFonts w:ascii="Arial" w:hAnsi="Arial" w:cs="Arial"/>
          <w:b/>
          <w:sz w:val="24"/>
        </w:rPr>
      </w:pPr>
      <w:r w:rsidRPr="00641CD8">
        <w:rPr>
          <w:rFonts w:ascii="Arial" w:hAnsi="Arial" w:cs="Arial"/>
          <w:b/>
          <w:sz w:val="24"/>
        </w:rPr>
        <w:t>Front Entrance</w:t>
      </w:r>
    </w:p>
    <w:p w:rsidR="00641CD8" w:rsidRDefault="00641CD8" w:rsidP="00641CD8">
      <w:pPr>
        <w:pStyle w:val="ListParagraph"/>
        <w:numPr>
          <w:ilvl w:val="0"/>
          <w:numId w:val="2"/>
        </w:numPr>
        <w:rPr>
          <w:rFonts w:ascii="Arial" w:hAnsi="Arial" w:cs="Arial"/>
          <w:b/>
          <w:sz w:val="24"/>
        </w:rPr>
      </w:pPr>
      <w:r>
        <w:rPr>
          <w:rFonts w:ascii="Arial" w:hAnsi="Arial" w:cs="Arial"/>
          <w:b/>
          <w:sz w:val="24"/>
        </w:rPr>
        <w:t>Room G91-2 year old room</w:t>
      </w:r>
    </w:p>
    <w:p w:rsidR="00641CD8" w:rsidRDefault="00641CD8" w:rsidP="00641CD8">
      <w:pPr>
        <w:pStyle w:val="ListParagraph"/>
        <w:numPr>
          <w:ilvl w:val="0"/>
          <w:numId w:val="2"/>
        </w:numPr>
        <w:rPr>
          <w:rFonts w:ascii="Arial" w:hAnsi="Arial" w:cs="Arial"/>
          <w:b/>
          <w:sz w:val="24"/>
        </w:rPr>
      </w:pPr>
      <w:r>
        <w:rPr>
          <w:rFonts w:ascii="Arial" w:hAnsi="Arial" w:cs="Arial"/>
          <w:b/>
          <w:sz w:val="24"/>
        </w:rPr>
        <w:t>Room G02- Babies Room</w:t>
      </w:r>
    </w:p>
    <w:p w:rsidR="00641CD8" w:rsidRDefault="00641CD8" w:rsidP="00641CD8">
      <w:pPr>
        <w:pStyle w:val="ListParagraph"/>
        <w:numPr>
          <w:ilvl w:val="0"/>
          <w:numId w:val="2"/>
        </w:numPr>
        <w:rPr>
          <w:rFonts w:ascii="Arial" w:hAnsi="Arial" w:cs="Arial"/>
          <w:b/>
          <w:sz w:val="24"/>
        </w:rPr>
      </w:pPr>
      <w:r>
        <w:rPr>
          <w:rFonts w:ascii="Arial" w:hAnsi="Arial" w:cs="Arial"/>
          <w:b/>
          <w:sz w:val="24"/>
        </w:rPr>
        <w:t>Toilets –G04</w:t>
      </w:r>
    </w:p>
    <w:p w:rsidR="00641CD8" w:rsidRDefault="00641CD8" w:rsidP="00641CD8">
      <w:pPr>
        <w:pStyle w:val="ListParagraph"/>
        <w:numPr>
          <w:ilvl w:val="0"/>
          <w:numId w:val="2"/>
        </w:numPr>
        <w:rPr>
          <w:rFonts w:ascii="Arial" w:hAnsi="Arial" w:cs="Arial"/>
          <w:b/>
          <w:sz w:val="24"/>
        </w:rPr>
      </w:pPr>
      <w:r>
        <w:rPr>
          <w:rFonts w:ascii="Arial" w:hAnsi="Arial" w:cs="Arial"/>
          <w:b/>
          <w:sz w:val="24"/>
        </w:rPr>
        <w:t xml:space="preserve">G06- ELC room 3 </w:t>
      </w:r>
    </w:p>
    <w:p w:rsidR="00641CD8" w:rsidRPr="00641CD8" w:rsidRDefault="00641CD8" w:rsidP="00641CD8">
      <w:pPr>
        <w:pStyle w:val="ListParagraph"/>
        <w:numPr>
          <w:ilvl w:val="0"/>
          <w:numId w:val="2"/>
        </w:numPr>
        <w:rPr>
          <w:rFonts w:ascii="Arial" w:hAnsi="Arial" w:cs="Arial"/>
          <w:b/>
          <w:sz w:val="24"/>
        </w:rPr>
      </w:pPr>
      <w:r>
        <w:rPr>
          <w:rFonts w:ascii="Arial" w:hAnsi="Arial" w:cs="Arial"/>
          <w:b/>
          <w:sz w:val="24"/>
        </w:rPr>
        <w:t>Playground door entrance under the stairs</w:t>
      </w:r>
    </w:p>
    <w:p w:rsidR="00641CD8" w:rsidRDefault="00641CD8" w:rsidP="004246E8">
      <w:pPr>
        <w:rPr>
          <w:rFonts w:ascii="Arial" w:hAnsi="Arial" w:cs="Arial"/>
          <w:sz w:val="24"/>
        </w:rPr>
      </w:pPr>
    </w:p>
    <w:p w:rsidR="004246E8" w:rsidRPr="00B1373C" w:rsidRDefault="004246E8" w:rsidP="004246E8">
      <w:pPr>
        <w:rPr>
          <w:rFonts w:ascii="Arial" w:hAnsi="Arial" w:cs="Arial"/>
          <w:b/>
          <w:sz w:val="24"/>
          <w:u w:val="single"/>
        </w:rPr>
      </w:pPr>
      <w:r w:rsidRPr="00B1373C">
        <w:rPr>
          <w:rFonts w:ascii="Arial" w:hAnsi="Arial" w:cs="Arial"/>
          <w:b/>
          <w:sz w:val="24"/>
          <w:u w:val="single"/>
        </w:rPr>
        <w:t>Evacuating the setting</w:t>
      </w:r>
      <w:r w:rsidR="00B1373C" w:rsidRPr="00B1373C">
        <w:rPr>
          <w:rFonts w:ascii="Arial" w:hAnsi="Arial" w:cs="Arial"/>
          <w:b/>
          <w:sz w:val="24"/>
          <w:u w:val="single"/>
        </w:rPr>
        <w:t>:</w:t>
      </w:r>
    </w:p>
    <w:p w:rsidR="008B04F8" w:rsidRPr="00DB4DF0" w:rsidRDefault="004246E8" w:rsidP="008B04F8">
      <w:pPr>
        <w:pStyle w:val="ListParagraph"/>
        <w:numPr>
          <w:ilvl w:val="0"/>
          <w:numId w:val="1"/>
        </w:numPr>
        <w:rPr>
          <w:rFonts w:ascii="Arial" w:hAnsi="Arial" w:cs="Arial"/>
          <w:b/>
          <w:sz w:val="32"/>
          <w:szCs w:val="24"/>
        </w:rPr>
      </w:pPr>
      <w:r w:rsidRPr="008B04F8">
        <w:rPr>
          <w:rFonts w:ascii="Arial" w:hAnsi="Arial" w:cs="Arial"/>
          <w:sz w:val="24"/>
        </w:rPr>
        <w:t>All members of staff are equally responsible for ensuring that all children l</w:t>
      </w:r>
      <w:r w:rsidR="00B1373C" w:rsidRPr="008B04F8">
        <w:rPr>
          <w:rFonts w:ascii="Arial" w:hAnsi="Arial" w:cs="Arial"/>
          <w:sz w:val="24"/>
        </w:rPr>
        <w:t>eave quickly and quietly via the nearest</w:t>
      </w:r>
      <w:r w:rsidRPr="008B04F8">
        <w:rPr>
          <w:rFonts w:ascii="Arial" w:hAnsi="Arial" w:cs="Arial"/>
          <w:sz w:val="24"/>
        </w:rPr>
        <w:t xml:space="preserve"> fire exi</w:t>
      </w:r>
      <w:r w:rsidR="00B1373C" w:rsidRPr="008B04F8">
        <w:rPr>
          <w:rFonts w:ascii="Arial" w:hAnsi="Arial" w:cs="Arial"/>
          <w:sz w:val="24"/>
        </w:rPr>
        <w:t xml:space="preserve">ts. </w:t>
      </w:r>
    </w:p>
    <w:p w:rsidR="00DB4DF0" w:rsidRPr="00DB4DF0" w:rsidRDefault="00DB4DF0" w:rsidP="008B04F8">
      <w:pPr>
        <w:pStyle w:val="ListParagraph"/>
        <w:numPr>
          <w:ilvl w:val="0"/>
          <w:numId w:val="1"/>
        </w:numPr>
        <w:rPr>
          <w:rFonts w:ascii="Arial" w:hAnsi="Arial" w:cs="Arial"/>
          <w:b/>
          <w:sz w:val="36"/>
          <w:szCs w:val="24"/>
        </w:rPr>
      </w:pPr>
      <w:r w:rsidRPr="00DB4DF0">
        <w:rPr>
          <w:rFonts w:ascii="Arial" w:hAnsi="Arial" w:cs="Arial"/>
          <w:sz w:val="24"/>
        </w:rPr>
        <w:t>Any staff member who is not in their usual work area should return imme</w:t>
      </w:r>
      <w:r w:rsidR="004731E4">
        <w:rPr>
          <w:rFonts w:ascii="Arial" w:hAnsi="Arial" w:cs="Arial"/>
          <w:sz w:val="24"/>
        </w:rPr>
        <w:t>diately to their designated</w:t>
      </w:r>
      <w:r w:rsidR="004D40A7">
        <w:rPr>
          <w:rFonts w:ascii="Arial" w:hAnsi="Arial" w:cs="Arial"/>
          <w:sz w:val="24"/>
        </w:rPr>
        <w:t xml:space="preserve"> area to aid</w:t>
      </w:r>
      <w:r w:rsidRPr="00DB4DF0">
        <w:rPr>
          <w:rFonts w:ascii="Arial" w:hAnsi="Arial" w:cs="Arial"/>
          <w:sz w:val="24"/>
        </w:rPr>
        <w:t xml:space="preserve"> evacuation of the children if the passage way is clear.</w:t>
      </w:r>
    </w:p>
    <w:p w:rsidR="008B04F8" w:rsidRPr="008B04F8" w:rsidRDefault="00B1373C" w:rsidP="008B04F8">
      <w:pPr>
        <w:pStyle w:val="ListParagraph"/>
        <w:numPr>
          <w:ilvl w:val="0"/>
          <w:numId w:val="1"/>
        </w:numPr>
        <w:rPr>
          <w:rFonts w:ascii="Arial" w:hAnsi="Arial" w:cs="Arial"/>
          <w:b/>
          <w:sz w:val="32"/>
          <w:szCs w:val="24"/>
        </w:rPr>
      </w:pPr>
      <w:r w:rsidRPr="008B04F8">
        <w:rPr>
          <w:rFonts w:ascii="Arial" w:hAnsi="Arial" w:cs="Arial"/>
          <w:sz w:val="24"/>
        </w:rPr>
        <w:t xml:space="preserve">Staff member responsible for completing the register should bring this with them. </w:t>
      </w:r>
    </w:p>
    <w:p w:rsidR="008B04F8" w:rsidRPr="004731E4" w:rsidRDefault="008B04F8" w:rsidP="008B04F8">
      <w:pPr>
        <w:pStyle w:val="ListParagraph"/>
        <w:numPr>
          <w:ilvl w:val="0"/>
          <w:numId w:val="1"/>
        </w:numPr>
        <w:rPr>
          <w:rFonts w:ascii="Arial" w:hAnsi="Arial" w:cs="Arial"/>
          <w:b/>
          <w:sz w:val="32"/>
          <w:szCs w:val="24"/>
        </w:rPr>
      </w:pPr>
      <w:r>
        <w:rPr>
          <w:rFonts w:ascii="Arial" w:hAnsi="Arial" w:cs="Arial"/>
          <w:sz w:val="24"/>
        </w:rPr>
        <w:t>Fire Assembly P</w:t>
      </w:r>
      <w:r w:rsidRPr="008B04F8">
        <w:rPr>
          <w:rFonts w:ascii="Arial" w:hAnsi="Arial" w:cs="Arial"/>
          <w:sz w:val="24"/>
        </w:rPr>
        <w:t xml:space="preserve">oint for the pre-five unit is the bench area next to the adventure play park. </w:t>
      </w:r>
    </w:p>
    <w:p w:rsidR="004731E4" w:rsidRPr="004731E4" w:rsidRDefault="004731E4" w:rsidP="008B04F8">
      <w:pPr>
        <w:pStyle w:val="ListParagraph"/>
        <w:numPr>
          <w:ilvl w:val="0"/>
          <w:numId w:val="1"/>
        </w:numPr>
        <w:rPr>
          <w:rFonts w:ascii="Arial" w:hAnsi="Arial" w:cs="Arial"/>
          <w:b/>
          <w:sz w:val="36"/>
          <w:szCs w:val="24"/>
        </w:rPr>
      </w:pPr>
      <w:r w:rsidRPr="004731E4">
        <w:rPr>
          <w:rFonts w:ascii="Arial" w:hAnsi="Arial" w:cs="Arial"/>
          <w:b/>
          <w:sz w:val="24"/>
        </w:rPr>
        <w:t>DO NOT</w:t>
      </w:r>
      <w:r w:rsidRPr="004731E4">
        <w:rPr>
          <w:rFonts w:ascii="Arial" w:hAnsi="Arial" w:cs="Arial"/>
          <w:sz w:val="24"/>
        </w:rPr>
        <w:t xml:space="preserve"> stop to collect personal belongings on evacuating the building</w:t>
      </w:r>
    </w:p>
    <w:p w:rsidR="008B04F8" w:rsidRPr="00DB4DF0" w:rsidRDefault="00B1373C" w:rsidP="008B04F8">
      <w:pPr>
        <w:pStyle w:val="ListParagraph"/>
        <w:numPr>
          <w:ilvl w:val="0"/>
          <w:numId w:val="1"/>
        </w:numPr>
        <w:rPr>
          <w:rFonts w:ascii="Arial" w:hAnsi="Arial" w:cs="Arial"/>
          <w:b/>
          <w:sz w:val="32"/>
          <w:szCs w:val="24"/>
        </w:rPr>
      </w:pPr>
      <w:r w:rsidRPr="008B04F8">
        <w:rPr>
          <w:rFonts w:ascii="Arial" w:hAnsi="Arial" w:cs="Arial"/>
          <w:sz w:val="24"/>
        </w:rPr>
        <w:lastRenderedPageBreak/>
        <w:t xml:space="preserve">Staff members within the rooms will lead the children out via the closest designated fire door. </w:t>
      </w:r>
    </w:p>
    <w:p w:rsidR="00DB4DF0" w:rsidRPr="00DB4DF0" w:rsidRDefault="00DB4DF0" w:rsidP="008B04F8">
      <w:pPr>
        <w:pStyle w:val="ListParagraph"/>
        <w:numPr>
          <w:ilvl w:val="0"/>
          <w:numId w:val="1"/>
        </w:numPr>
        <w:rPr>
          <w:rFonts w:ascii="Arial" w:hAnsi="Arial" w:cs="Arial"/>
          <w:b/>
          <w:sz w:val="36"/>
          <w:szCs w:val="24"/>
        </w:rPr>
      </w:pPr>
      <w:r w:rsidRPr="00DB4DF0">
        <w:rPr>
          <w:rFonts w:ascii="Arial" w:hAnsi="Arial" w:cs="Arial"/>
          <w:sz w:val="24"/>
        </w:rPr>
        <w:t>Children must be evacuated as they are on the sounding of the alarm, staff must not pause to put on a child's footwear if t</w:t>
      </w:r>
      <w:r>
        <w:rPr>
          <w:rFonts w:ascii="Arial" w:hAnsi="Arial" w:cs="Arial"/>
          <w:sz w:val="24"/>
        </w:rPr>
        <w:t xml:space="preserve">hey have been playing bare foot. </w:t>
      </w:r>
    </w:p>
    <w:p w:rsidR="008B04F8" w:rsidRPr="008B04F8" w:rsidRDefault="00B1373C" w:rsidP="008B04F8">
      <w:pPr>
        <w:pStyle w:val="ListParagraph"/>
        <w:numPr>
          <w:ilvl w:val="0"/>
          <w:numId w:val="1"/>
        </w:numPr>
        <w:rPr>
          <w:rFonts w:ascii="Arial" w:hAnsi="Arial" w:cs="Arial"/>
          <w:b/>
          <w:sz w:val="32"/>
          <w:szCs w:val="24"/>
        </w:rPr>
      </w:pPr>
      <w:r w:rsidRPr="008B04F8">
        <w:rPr>
          <w:rFonts w:ascii="Arial" w:hAnsi="Arial" w:cs="Arial"/>
          <w:sz w:val="24"/>
        </w:rPr>
        <w:t>For ELC room 1 and 2 this will be the fire exit under the stairs or via ELC room 3. Staff should le</w:t>
      </w:r>
      <w:r w:rsidR="008B04F8">
        <w:rPr>
          <w:rFonts w:ascii="Arial" w:hAnsi="Arial" w:cs="Arial"/>
          <w:sz w:val="24"/>
        </w:rPr>
        <w:t>ad the children safely and calmly</w:t>
      </w:r>
      <w:r w:rsidRPr="008B04F8">
        <w:rPr>
          <w:rFonts w:ascii="Arial" w:hAnsi="Arial" w:cs="Arial"/>
          <w:sz w:val="24"/>
        </w:rPr>
        <w:t xml:space="preserve"> to the fire evacuation point. </w:t>
      </w:r>
    </w:p>
    <w:p w:rsidR="008B04F8" w:rsidRPr="004D40A7" w:rsidRDefault="00B1373C" w:rsidP="008B04F8">
      <w:pPr>
        <w:pStyle w:val="ListParagraph"/>
        <w:numPr>
          <w:ilvl w:val="0"/>
          <w:numId w:val="1"/>
        </w:numPr>
        <w:rPr>
          <w:rFonts w:ascii="Arial" w:hAnsi="Arial" w:cs="Arial"/>
          <w:b/>
          <w:sz w:val="32"/>
          <w:szCs w:val="24"/>
        </w:rPr>
      </w:pPr>
      <w:r w:rsidRPr="008B04F8">
        <w:rPr>
          <w:rFonts w:ascii="Arial" w:hAnsi="Arial" w:cs="Arial"/>
          <w:sz w:val="24"/>
        </w:rPr>
        <w:t>Staff in ELC room 3 will lead the children out via the fire door in the room. They will then lead the children out the outside gate and behind the flower garden on the pa</w:t>
      </w:r>
      <w:r w:rsidR="008B04F8">
        <w:rPr>
          <w:rFonts w:ascii="Arial" w:hAnsi="Arial" w:cs="Arial"/>
          <w:sz w:val="24"/>
        </w:rPr>
        <w:t xml:space="preserve">th to the fire assembly point. </w:t>
      </w:r>
    </w:p>
    <w:p w:rsidR="004D40A7" w:rsidRPr="004D40A7" w:rsidRDefault="004D40A7" w:rsidP="008B04F8">
      <w:pPr>
        <w:pStyle w:val="ListParagraph"/>
        <w:numPr>
          <w:ilvl w:val="0"/>
          <w:numId w:val="1"/>
        </w:numPr>
        <w:rPr>
          <w:rFonts w:ascii="Arial" w:hAnsi="Arial" w:cs="Arial"/>
          <w:b/>
          <w:sz w:val="32"/>
          <w:szCs w:val="24"/>
        </w:rPr>
      </w:pPr>
      <w:r>
        <w:rPr>
          <w:rFonts w:ascii="Arial" w:hAnsi="Arial" w:cs="Arial"/>
          <w:sz w:val="24"/>
        </w:rPr>
        <w:t>In the 2 year old room staff will lead the children out via their fire exit which is located within the room, and round to the assembly point. Elisabeth to take the register and Michelle in her absence.</w:t>
      </w:r>
    </w:p>
    <w:p w:rsidR="004D40A7" w:rsidRPr="004D40A7" w:rsidRDefault="004D40A7" w:rsidP="008B04F8">
      <w:pPr>
        <w:pStyle w:val="ListParagraph"/>
        <w:numPr>
          <w:ilvl w:val="0"/>
          <w:numId w:val="1"/>
        </w:numPr>
        <w:rPr>
          <w:rFonts w:ascii="Arial" w:hAnsi="Arial" w:cs="Arial"/>
          <w:b/>
          <w:sz w:val="32"/>
          <w:szCs w:val="24"/>
        </w:rPr>
      </w:pPr>
      <w:r>
        <w:rPr>
          <w:rFonts w:ascii="Arial" w:hAnsi="Arial" w:cs="Arial"/>
          <w:sz w:val="24"/>
        </w:rPr>
        <w:t>In the 2 year old outside area staff will lead the children out via the outside gate, and round to the assembly point. Elisabeth to take the register and Michelle in her absence.</w:t>
      </w:r>
    </w:p>
    <w:p w:rsidR="004D40A7" w:rsidRPr="004D40A7" w:rsidRDefault="004D40A7" w:rsidP="008B04F8">
      <w:pPr>
        <w:pStyle w:val="ListParagraph"/>
        <w:numPr>
          <w:ilvl w:val="0"/>
          <w:numId w:val="1"/>
        </w:numPr>
        <w:rPr>
          <w:rFonts w:ascii="Arial" w:hAnsi="Arial" w:cs="Arial"/>
          <w:b/>
          <w:sz w:val="32"/>
          <w:szCs w:val="24"/>
        </w:rPr>
      </w:pPr>
      <w:r>
        <w:rPr>
          <w:rFonts w:ascii="Arial" w:hAnsi="Arial" w:cs="Arial"/>
          <w:sz w:val="24"/>
        </w:rPr>
        <w:t xml:space="preserve">In the baby room staff will evacuate the babies via the fire exit within the room. Staff can use the evacuation cot. Chloe to take the register and in her absence Katrina. </w:t>
      </w:r>
    </w:p>
    <w:p w:rsidR="004D40A7" w:rsidRPr="00A3046C" w:rsidRDefault="004D40A7" w:rsidP="008B04F8">
      <w:pPr>
        <w:pStyle w:val="ListParagraph"/>
        <w:numPr>
          <w:ilvl w:val="0"/>
          <w:numId w:val="1"/>
        </w:numPr>
        <w:rPr>
          <w:rFonts w:ascii="Arial" w:hAnsi="Arial" w:cs="Arial"/>
          <w:b/>
          <w:sz w:val="32"/>
          <w:szCs w:val="24"/>
        </w:rPr>
      </w:pPr>
      <w:r>
        <w:rPr>
          <w:rFonts w:ascii="Arial" w:hAnsi="Arial" w:cs="Arial"/>
          <w:sz w:val="24"/>
        </w:rPr>
        <w:t>In the baby room outside area Staff will evacuate the babies though the outside gate, and round to the assembly point. Chloe to take the register and in her absence Katrina.</w:t>
      </w:r>
      <w:r w:rsidRPr="004D40A7">
        <w:rPr>
          <w:rFonts w:ascii="Arial" w:hAnsi="Arial" w:cs="Arial"/>
          <w:sz w:val="24"/>
        </w:rPr>
        <w:t xml:space="preserve"> </w:t>
      </w:r>
    </w:p>
    <w:p w:rsidR="00A3046C" w:rsidRPr="008B04F8" w:rsidRDefault="00A3046C" w:rsidP="008B04F8">
      <w:pPr>
        <w:pStyle w:val="ListParagraph"/>
        <w:numPr>
          <w:ilvl w:val="0"/>
          <w:numId w:val="1"/>
        </w:numPr>
        <w:rPr>
          <w:rFonts w:ascii="Arial" w:hAnsi="Arial" w:cs="Arial"/>
          <w:b/>
          <w:sz w:val="32"/>
          <w:szCs w:val="24"/>
        </w:rPr>
      </w:pPr>
      <w:r>
        <w:rPr>
          <w:rFonts w:ascii="Arial" w:hAnsi="Arial" w:cs="Arial"/>
          <w:sz w:val="24"/>
        </w:rPr>
        <w:t xml:space="preserve">Lead Practitioner Leanne Costello/ in her absence Caroline Swan to support with the evacuation of the babies and 2 year olds where safe to do so. </w:t>
      </w:r>
    </w:p>
    <w:p w:rsidR="008B04F8" w:rsidRPr="008B04F8" w:rsidRDefault="004D40A7" w:rsidP="008B04F8">
      <w:pPr>
        <w:pStyle w:val="ListParagraph"/>
        <w:numPr>
          <w:ilvl w:val="0"/>
          <w:numId w:val="1"/>
        </w:numPr>
        <w:rPr>
          <w:rFonts w:ascii="Arial" w:hAnsi="Arial" w:cs="Arial"/>
          <w:b/>
          <w:sz w:val="32"/>
          <w:szCs w:val="24"/>
        </w:rPr>
      </w:pPr>
      <w:r>
        <w:rPr>
          <w:rFonts w:ascii="Arial" w:hAnsi="Arial" w:cs="Arial"/>
          <w:sz w:val="24"/>
        </w:rPr>
        <w:t xml:space="preserve">ELC </w:t>
      </w:r>
      <w:r w:rsidR="008B04F8" w:rsidRPr="008B04F8">
        <w:rPr>
          <w:rFonts w:ascii="Arial" w:hAnsi="Arial" w:cs="Arial"/>
          <w:sz w:val="24"/>
        </w:rPr>
        <w:t xml:space="preserve">Children who are outside within the flower garden will be directed to the bottom gate of the garden by staff and led to the designated evacuation point. </w:t>
      </w:r>
    </w:p>
    <w:p w:rsidR="008B04F8" w:rsidRDefault="008B04F8" w:rsidP="008B04F8">
      <w:pPr>
        <w:pStyle w:val="ListParagraph"/>
        <w:rPr>
          <w:rFonts w:ascii="Arial" w:hAnsi="Arial" w:cs="Arial"/>
          <w:sz w:val="24"/>
        </w:rPr>
      </w:pPr>
      <w:r w:rsidRPr="008B04F8">
        <w:rPr>
          <w:rFonts w:ascii="Arial" w:hAnsi="Arial" w:cs="Arial"/>
          <w:sz w:val="24"/>
        </w:rPr>
        <w:t>If children are outside playing in the paving area, staff will lead them to the outside gate and behind the flower garden on</w:t>
      </w:r>
      <w:r>
        <w:rPr>
          <w:rFonts w:ascii="Arial" w:hAnsi="Arial" w:cs="Arial"/>
          <w:sz w:val="24"/>
        </w:rPr>
        <w:t xml:space="preserve"> the path to the fire assembly</w:t>
      </w:r>
      <w:r w:rsidRPr="008B04F8">
        <w:rPr>
          <w:rFonts w:ascii="Arial" w:hAnsi="Arial" w:cs="Arial"/>
          <w:sz w:val="24"/>
        </w:rPr>
        <w:t xml:space="preserve"> point. </w:t>
      </w:r>
      <w:r>
        <w:rPr>
          <w:rFonts w:ascii="Arial" w:hAnsi="Arial" w:cs="Arial"/>
          <w:sz w:val="24"/>
        </w:rPr>
        <w:t xml:space="preserve"> </w:t>
      </w:r>
    </w:p>
    <w:p w:rsidR="008B04F8" w:rsidRPr="004731E4" w:rsidRDefault="00A3046C" w:rsidP="008B04F8">
      <w:pPr>
        <w:pStyle w:val="ListParagraph"/>
        <w:numPr>
          <w:ilvl w:val="0"/>
          <w:numId w:val="1"/>
        </w:numPr>
        <w:rPr>
          <w:rFonts w:ascii="Arial" w:hAnsi="Arial" w:cs="Arial"/>
          <w:sz w:val="24"/>
        </w:rPr>
      </w:pPr>
      <w:r>
        <w:rPr>
          <w:rFonts w:ascii="Arial" w:hAnsi="Arial" w:cs="Arial"/>
          <w:sz w:val="24"/>
        </w:rPr>
        <w:t>Lead Practitioner</w:t>
      </w:r>
      <w:r w:rsidR="00B1373C" w:rsidRPr="008B04F8">
        <w:rPr>
          <w:rFonts w:ascii="Arial" w:hAnsi="Arial" w:cs="Arial"/>
          <w:sz w:val="24"/>
        </w:rPr>
        <w:t xml:space="preserve"> Carol-Anne Dooley</w:t>
      </w:r>
      <w:r>
        <w:rPr>
          <w:rFonts w:ascii="Arial" w:hAnsi="Arial" w:cs="Arial"/>
          <w:sz w:val="24"/>
        </w:rPr>
        <w:t>/</w:t>
      </w:r>
      <w:r w:rsidR="00B1373C" w:rsidRPr="008B04F8">
        <w:rPr>
          <w:rFonts w:ascii="Arial" w:hAnsi="Arial" w:cs="Arial"/>
          <w:sz w:val="24"/>
        </w:rPr>
        <w:t xml:space="preserve"> or Car</w:t>
      </w:r>
      <w:r w:rsidR="00DB4DF0">
        <w:rPr>
          <w:rFonts w:ascii="Arial" w:hAnsi="Arial" w:cs="Arial"/>
          <w:sz w:val="24"/>
        </w:rPr>
        <w:t>oline Swan</w:t>
      </w:r>
      <w:r>
        <w:rPr>
          <w:rFonts w:ascii="Arial" w:hAnsi="Arial" w:cs="Arial"/>
          <w:sz w:val="24"/>
        </w:rPr>
        <w:t xml:space="preserve"> in her absence</w:t>
      </w:r>
      <w:r w:rsidR="00DB4DF0">
        <w:rPr>
          <w:rFonts w:ascii="Arial" w:hAnsi="Arial" w:cs="Arial"/>
          <w:sz w:val="24"/>
        </w:rPr>
        <w:t xml:space="preserve"> will sweep </w:t>
      </w:r>
      <w:r w:rsidR="00DB4DF0" w:rsidRPr="00DB4DF0">
        <w:rPr>
          <w:rFonts w:ascii="Arial" w:hAnsi="Arial" w:cs="Arial"/>
          <w:sz w:val="24"/>
          <w:szCs w:val="24"/>
        </w:rPr>
        <w:t>all internal areas and spaces closing doors as areas are checked as clear.</w:t>
      </w:r>
      <w:r w:rsidR="00DB4DF0">
        <w:rPr>
          <w:rFonts w:ascii="Arial" w:hAnsi="Arial" w:cs="Arial"/>
          <w:sz w:val="24"/>
          <w:szCs w:val="24"/>
        </w:rPr>
        <w:t xml:space="preserve"> </w:t>
      </w:r>
    </w:p>
    <w:p w:rsidR="004731E4" w:rsidRPr="00DB4DF0" w:rsidRDefault="004731E4" w:rsidP="008B04F8">
      <w:pPr>
        <w:pStyle w:val="ListParagraph"/>
        <w:numPr>
          <w:ilvl w:val="0"/>
          <w:numId w:val="1"/>
        </w:numPr>
        <w:rPr>
          <w:rFonts w:ascii="Arial" w:hAnsi="Arial" w:cs="Arial"/>
          <w:sz w:val="24"/>
        </w:rPr>
      </w:pPr>
      <w:r>
        <w:rPr>
          <w:rFonts w:ascii="Arial" w:hAnsi="Arial" w:cs="Arial"/>
          <w:sz w:val="24"/>
          <w:szCs w:val="24"/>
        </w:rPr>
        <w:t>If safe to do so, Lead Practitioners will bring with them the box of blankets and jackets.</w:t>
      </w:r>
    </w:p>
    <w:p w:rsidR="00DB4DF0" w:rsidRDefault="00DB4DF0" w:rsidP="008B04F8">
      <w:pPr>
        <w:pStyle w:val="ListParagraph"/>
        <w:numPr>
          <w:ilvl w:val="0"/>
          <w:numId w:val="1"/>
        </w:numPr>
        <w:rPr>
          <w:rFonts w:ascii="Arial" w:hAnsi="Arial" w:cs="Arial"/>
          <w:sz w:val="24"/>
        </w:rPr>
      </w:pPr>
      <w:r>
        <w:rPr>
          <w:rFonts w:ascii="Arial" w:hAnsi="Arial" w:cs="Arial"/>
          <w:sz w:val="24"/>
          <w:szCs w:val="24"/>
        </w:rPr>
        <w:t>A designated member of staff will sweep the outdoor area.</w:t>
      </w:r>
    </w:p>
    <w:p w:rsidR="008B04F8" w:rsidRDefault="00A3046C" w:rsidP="008B04F8">
      <w:pPr>
        <w:pStyle w:val="ListParagraph"/>
        <w:numPr>
          <w:ilvl w:val="0"/>
          <w:numId w:val="1"/>
        </w:numPr>
        <w:rPr>
          <w:rFonts w:ascii="Arial" w:hAnsi="Arial" w:cs="Arial"/>
          <w:sz w:val="24"/>
        </w:rPr>
      </w:pPr>
      <w:r>
        <w:rPr>
          <w:rFonts w:ascii="Arial" w:hAnsi="Arial" w:cs="Arial"/>
          <w:sz w:val="24"/>
        </w:rPr>
        <w:t>The staff member from the snack area who does</w:t>
      </w:r>
      <w:r w:rsidR="00DB4DF0">
        <w:rPr>
          <w:rFonts w:ascii="Arial" w:hAnsi="Arial" w:cs="Arial"/>
          <w:sz w:val="24"/>
        </w:rPr>
        <w:t xml:space="preserve"> the register</w:t>
      </w:r>
      <w:r w:rsidR="00ED0107">
        <w:rPr>
          <w:rFonts w:ascii="Arial" w:hAnsi="Arial" w:cs="Arial"/>
          <w:sz w:val="24"/>
        </w:rPr>
        <w:t xml:space="preserve"> will take this with them and</w:t>
      </w:r>
      <w:r w:rsidR="00DB4DF0">
        <w:rPr>
          <w:rFonts w:ascii="Arial" w:hAnsi="Arial" w:cs="Arial"/>
          <w:sz w:val="24"/>
        </w:rPr>
        <w:t xml:space="preserve"> will carry out a register to ensure that all children and staff are accounted for.</w:t>
      </w:r>
    </w:p>
    <w:p w:rsidR="0001504D" w:rsidRDefault="0001504D" w:rsidP="008B04F8">
      <w:pPr>
        <w:pStyle w:val="ListParagraph"/>
        <w:numPr>
          <w:ilvl w:val="0"/>
          <w:numId w:val="1"/>
        </w:numPr>
        <w:rPr>
          <w:rFonts w:ascii="Arial" w:hAnsi="Arial" w:cs="Arial"/>
          <w:sz w:val="24"/>
        </w:rPr>
      </w:pPr>
      <w:r>
        <w:rPr>
          <w:rFonts w:ascii="Arial" w:hAnsi="Arial" w:cs="Arial"/>
          <w:sz w:val="24"/>
        </w:rPr>
        <w:t>Any visitors or students will make their way out via the nearest fire exit. They will take direction from staff.</w:t>
      </w:r>
    </w:p>
    <w:p w:rsidR="0001504D" w:rsidRDefault="0001504D" w:rsidP="008B04F8">
      <w:pPr>
        <w:pStyle w:val="ListParagraph"/>
        <w:numPr>
          <w:ilvl w:val="0"/>
          <w:numId w:val="1"/>
        </w:numPr>
        <w:rPr>
          <w:rFonts w:ascii="Arial" w:hAnsi="Arial" w:cs="Arial"/>
          <w:sz w:val="24"/>
        </w:rPr>
      </w:pPr>
      <w:r>
        <w:rPr>
          <w:rFonts w:ascii="Arial" w:hAnsi="Arial" w:cs="Arial"/>
          <w:sz w:val="24"/>
        </w:rPr>
        <w:t>Visitors will be made aware of any fire drills that may be scheduled and will be shown the fire exits by Lead Practitioners.</w:t>
      </w:r>
    </w:p>
    <w:p w:rsidR="00DB4DF0" w:rsidRDefault="00DB4DF0" w:rsidP="008B04F8">
      <w:pPr>
        <w:pStyle w:val="ListParagraph"/>
        <w:numPr>
          <w:ilvl w:val="0"/>
          <w:numId w:val="1"/>
        </w:numPr>
        <w:rPr>
          <w:rFonts w:ascii="Arial" w:hAnsi="Arial" w:cs="Arial"/>
          <w:sz w:val="24"/>
        </w:rPr>
      </w:pPr>
      <w:r>
        <w:rPr>
          <w:rFonts w:ascii="Arial" w:hAnsi="Arial" w:cs="Arial"/>
          <w:sz w:val="24"/>
        </w:rPr>
        <w:lastRenderedPageBreak/>
        <w:t xml:space="preserve">If there are any children or staff not accounted for this must be reported to the fire marshal </w:t>
      </w:r>
      <w:r w:rsidRPr="00DB4DF0">
        <w:rPr>
          <w:rFonts w:ascii="Arial" w:hAnsi="Arial" w:cs="Arial"/>
          <w:b/>
          <w:sz w:val="24"/>
        </w:rPr>
        <w:t>immediately</w:t>
      </w:r>
      <w:r>
        <w:rPr>
          <w:rFonts w:ascii="Arial" w:hAnsi="Arial" w:cs="Arial"/>
          <w:sz w:val="24"/>
        </w:rPr>
        <w:t xml:space="preserve"> –Mrs Milani or Mrs Louise Nicol during term time and to MITIE staff during school closure. Fire Marshalls will be clearly visible as they will have on a </w:t>
      </w:r>
      <w:r w:rsidR="004731E4">
        <w:rPr>
          <w:rFonts w:ascii="Arial" w:hAnsi="Arial" w:cs="Arial"/>
          <w:sz w:val="24"/>
        </w:rPr>
        <w:t>H</w:t>
      </w:r>
      <w:r>
        <w:rPr>
          <w:rFonts w:ascii="Arial" w:hAnsi="Arial" w:cs="Arial"/>
          <w:sz w:val="24"/>
        </w:rPr>
        <w:t xml:space="preserve">igh </w:t>
      </w:r>
      <w:r w:rsidR="004731E4">
        <w:rPr>
          <w:rFonts w:ascii="Arial" w:hAnsi="Arial" w:cs="Arial"/>
          <w:sz w:val="24"/>
        </w:rPr>
        <w:t>Vis</w:t>
      </w:r>
      <w:r>
        <w:rPr>
          <w:rFonts w:ascii="Arial" w:hAnsi="Arial" w:cs="Arial"/>
          <w:sz w:val="24"/>
        </w:rPr>
        <w:t>.</w:t>
      </w:r>
    </w:p>
    <w:p w:rsidR="00ED0107" w:rsidRPr="00641CD8" w:rsidRDefault="004731E4" w:rsidP="00641CD8">
      <w:pPr>
        <w:pStyle w:val="ListParagraph"/>
        <w:numPr>
          <w:ilvl w:val="0"/>
          <w:numId w:val="1"/>
        </w:numPr>
        <w:rPr>
          <w:rFonts w:ascii="Arial" w:hAnsi="Arial" w:cs="Arial"/>
          <w:b/>
          <w:sz w:val="36"/>
          <w:szCs w:val="24"/>
        </w:rPr>
      </w:pPr>
      <w:r w:rsidRPr="004731E4">
        <w:rPr>
          <w:rFonts w:ascii="Arial" w:hAnsi="Arial" w:cs="Arial"/>
          <w:b/>
          <w:sz w:val="24"/>
        </w:rPr>
        <w:t>DO NOT</w:t>
      </w:r>
      <w:r w:rsidRPr="004731E4">
        <w:rPr>
          <w:rFonts w:ascii="Arial" w:hAnsi="Arial" w:cs="Arial"/>
          <w:sz w:val="24"/>
        </w:rPr>
        <w:t xml:space="preserve"> attempt to go back in if any children or adults are not accounted for.</w:t>
      </w:r>
    </w:p>
    <w:p w:rsidR="00641CD8" w:rsidRDefault="00641CD8" w:rsidP="00641CD8">
      <w:pPr>
        <w:rPr>
          <w:rFonts w:ascii="Arial" w:hAnsi="Arial" w:cs="Arial"/>
          <w:sz w:val="24"/>
        </w:rPr>
      </w:pPr>
    </w:p>
    <w:p w:rsidR="004731E4" w:rsidRPr="00641CD8" w:rsidRDefault="004731E4" w:rsidP="00641CD8">
      <w:pPr>
        <w:rPr>
          <w:rFonts w:ascii="Arial" w:hAnsi="Arial" w:cs="Arial"/>
          <w:b/>
          <w:sz w:val="24"/>
        </w:rPr>
      </w:pPr>
      <w:r w:rsidRPr="00641CD8">
        <w:rPr>
          <w:rFonts w:ascii="Arial" w:hAnsi="Arial" w:cs="Arial"/>
          <w:b/>
          <w:sz w:val="24"/>
        </w:rPr>
        <w:t>If you are unable to evacuate safely:</w:t>
      </w:r>
    </w:p>
    <w:p w:rsidR="004731E4" w:rsidRPr="00641CD8" w:rsidRDefault="004731E4" w:rsidP="00641CD8">
      <w:pPr>
        <w:rPr>
          <w:rFonts w:ascii="Arial" w:hAnsi="Arial" w:cs="Arial"/>
          <w:sz w:val="24"/>
        </w:rPr>
      </w:pPr>
      <w:r w:rsidRPr="004731E4">
        <w:sym w:font="Symbol" w:char="F0B7"/>
      </w:r>
      <w:r w:rsidRPr="00641CD8">
        <w:rPr>
          <w:rFonts w:ascii="Arial" w:hAnsi="Arial" w:cs="Arial"/>
          <w:sz w:val="24"/>
        </w:rPr>
        <w:t xml:space="preserve"> Stay where you are safe</w:t>
      </w:r>
    </w:p>
    <w:p w:rsidR="004731E4" w:rsidRPr="00641CD8" w:rsidRDefault="004731E4" w:rsidP="00641CD8">
      <w:pPr>
        <w:rPr>
          <w:rFonts w:ascii="Arial" w:hAnsi="Arial" w:cs="Arial"/>
          <w:sz w:val="24"/>
        </w:rPr>
      </w:pPr>
      <w:r w:rsidRPr="004731E4">
        <w:sym w:font="Symbol" w:char="F0B7"/>
      </w:r>
      <w:r w:rsidRPr="00641CD8">
        <w:rPr>
          <w:rFonts w:ascii="Arial" w:hAnsi="Arial" w:cs="Arial"/>
          <w:sz w:val="24"/>
        </w:rPr>
        <w:t xml:space="preserve"> Keep the children calm and together</w:t>
      </w:r>
    </w:p>
    <w:p w:rsidR="004731E4" w:rsidRPr="00641CD8" w:rsidRDefault="004731E4" w:rsidP="00641CD8">
      <w:pPr>
        <w:rPr>
          <w:rFonts w:ascii="Arial" w:hAnsi="Arial" w:cs="Arial"/>
          <w:sz w:val="24"/>
        </w:rPr>
      </w:pPr>
      <w:r w:rsidRPr="004731E4">
        <w:sym w:font="Symbol" w:char="F0B7"/>
      </w:r>
      <w:r w:rsidRPr="00641CD8">
        <w:rPr>
          <w:rFonts w:ascii="Arial" w:hAnsi="Arial" w:cs="Arial"/>
          <w:sz w:val="24"/>
        </w:rPr>
        <w:t xml:space="preserve"> Wherever possible alert the emergency services of your location and identity of the children and other adults with you.</w:t>
      </w:r>
    </w:p>
    <w:p w:rsidR="004731E4" w:rsidRDefault="004731E4" w:rsidP="00641CD8">
      <w:pPr>
        <w:pStyle w:val="ListParagraph"/>
        <w:rPr>
          <w:rFonts w:ascii="Arial" w:hAnsi="Arial" w:cs="Arial"/>
          <w:sz w:val="24"/>
        </w:rPr>
      </w:pPr>
    </w:p>
    <w:p w:rsidR="00641CD8" w:rsidRPr="00641CD8" w:rsidRDefault="004731E4" w:rsidP="00641CD8">
      <w:pPr>
        <w:rPr>
          <w:rFonts w:ascii="Arial" w:hAnsi="Arial" w:cs="Arial"/>
          <w:b/>
          <w:sz w:val="24"/>
        </w:rPr>
      </w:pPr>
      <w:r w:rsidRPr="00641CD8">
        <w:rPr>
          <w:rFonts w:ascii="Arial" w:hAnsi="Arial" w:cs="Arial"/>
          <w:b/>
          <w:sz w:val="24"/>
        </w:rPr>
        <w:t>Office staff</w:t>
      </w:r>
      <w:r w:rsidR="00C2345F" w:rsidRPr="00641CD8">
        <w:rPr>
          <w:rFonts w:ascii="Arial" w:hAnsi="Arial" w:cs="Arial"/>
          <w:b/>
          <w:sz w:val="24"/>
        </w:rPr>
        <w:t xml:space="preserve"> / MITIE Staff</w:t>
      </w:r>
      <w:r w:rsidR="00641CD8" w:rsidRPr="00641CD8">
        <w:rPr>
          <w:rFonts w:ascii="Arial" w:hAnsi="Arial" w:cs="Arial"/>
          <w:b/>
          <w:sz w:val="24"/>
        </w:rPr>
        <w:t>:</w:t>
      </w:r>
    </w:p>
    <w:p w:rsidR="004731E4" w:rsidRPr="00641CD8" w:rsidRDefault="004731E4" w:rsidP="00641CD8">
      <w:pPr>
        <w:pStyle w:val="ListParagraph"/>
        <w:numPr>
          <w:ilvl w:val="0"/>
          <w:numId w:val="4"/>
        </w:numPr>
        <w:rPr>
          <w:rFonts w:ascii="Arial" w:hAnsi="Arial" w:cs="Arial"/>
          <w:sz w:val="24"/>
        </w:rPr>
      </w:pPr>
      <w:r w:rsidRPr="00641CD8">
        <w:rPr>
          <w:rFonts w:ascii="Arial" w:hAnsi="Arial" w:cs="Arial"/>
          <w:sz w:val="24"/>
        </w:rPr>
        <w:t>Will bring with them the visitor and staff sign in sheets.</w:t>
      </w:r>
    </w:p>
    <w:p w:rsidR="004731E4" w:rsidRDefault="004731E4" w:rsidP="00641CD8">
      <w:pPr>
        <w:pStyle w:val="ListParagraph"/>
        <w:numPr>
          <w:ilvl w:val="0"/>
          <w:numId w:val="1"/>
        </w:numPr>
        <w:rPr>
          <w:rFonts w:ascii="Arial" w:hAnsi="Arial" w:cs="Arial"/>
          <w:sz w:val="24"/>
        </w:rPr>
      </w:pPr>
      <w:r>
        <w:rPr>
          <w:rFonts w:ascii="Arial" w:hAnsi="Arial" w:cs="Arial"/>
          <w:sz w:val="24"/>
        </w:rPr>
        <w:t>Emergency Contacts</w:t>
      </w:r>
    </w:p>
    <w:p w:rsidR="00DB4DF0" w:rsidRPr="00C2345F" w:rsidRDefault="004731E4" w:rsidP="00641CD8">
      <w:pPr>
        <w:pStyle w:val="ListParagraph"/>
        <w:numPr>
          <w:ilvl w:val="0"/>
          <w:numId w:val="1"/>
        </w:numPr>
        <w:rPr>
          <w:rFonts w:ascii="Arial" w:hAnsi="Arial" w:cs="Arial"/>
          <w:sz w:val="24"/>
        </w:rPr>
      </w:pPr>
      <w:r>
        <w:rPr>
          <w:rFonts w:ascii="Arial" w:hAnsi="Arial" w:cs="Arial"/>
          <w:sz w:val="24"/>
        </w:rPr>
        <w:t>Mobile Phone</w:t>
      </w:r>
    </w:p>
    <w:p w:rsidR="004246E8" w:rsidRDefault="004246E8" w:rsidP="008B04F8">
      <w:pPr>
        <w:rPr>
          <w:rFonts w:ascii="Arial" w:hAnsi="Arial" w:cs="Arial"/>
          <w:sz w:val="24"/>
        </w:rPr>
      </w:pPr>
      <w:r w:rsidRPr="008B04F8">
        <w:rPr>
          <w:rFonts w:ascii="Arial" w:hAnsi="Arial" w:cs="Arial"/>
          <w:sz w:val="24"/>
        </w:rPr>
        <w:t>No one should re-enter the building until told to so by the person in charge who will be told by the fire brigade</w:t>
      </w:r>
      <w:r w:rsidR="004731E4">
        <w:rPr>
          <w:rFonts w:ascii="Arial" w:hAnsi="Arial" w:cs="Arial"/>
          <w:sz w:val="24"/>
        </w:rPr>
        <w:t xml:space="preserve"> or in case of a fire drill by MITIE Staff</w:t>
      </w:r>
      <w:r w:rsidRPr="008B04F8">
        <w:rPr>
          <w:rFonts w:ascii="Arial" w:hAnsi="Arial" w:cs="Arial"/>
          <w:sz w:val="24"/>
        </w:rPr>
        <w:t>.</w:t>
      </w:r>
    </w:p>
    <w:p w:rsidR="004731E4" w:rsidRDefault="004731E4" w:rsidP="008B04F8">
      <w:pPr>
        <w:rPr>
          <w:rFonts w:ascii="Arial" w:hAnsi="Arial" w:cs="Arial"/>
          <w:sz w:val="24"/>
        </w:rPr>
      </w:pPr>
      <w:r>
        <w:rPr>
          <w:rFonts w:ascii="Arial" w:hAnsi="Arial" w:cs="Arial"/>
          <w:sz w:val="24"/>
        </w:rPr>
        <w:t>In the event the building is unsafe to return to staff and children will await further instructions from the fire brigade</w:t>
      </w:r>
      <w:r w:rsidR="00C2345F">
        <w:rPr>
          <w:rFonts w:ascii="Arial" w:hAnsi="Arial" w:cs="Arial"/>
          <w:sz w:val="24"/>
        </w:rPr>
        <w:t>,</w:t>
      </w:r>
      <w:r>
        <w:rPr>
          <w:rFonts w:ascii="Arial" w:hAnsi="Arial" w:cs="Arial"/>
          <w:sz w:val="24"/>
        </w:rPr>
        <w:t xml:space="preserve"> whether it is safe to stay within the assembly point for parents/carers to collect</w:t>
      </w:r>
      <w:r w:rsidR="00C2345F">
        <w:rPr>
          <w:rFonts w:ascii="Arial" w:hAnsi="Arial" w:cs="Arial"/>
          <w:sz w:val="24"/>
        </w:rPr>
        <w:t>,</w:t>
      </w:r>
      <w:r>
        <w:rPr>
          <w:rFonts w:ascii="Arial" w:hAnsi="Arial" w:cs="Arial"/>
          <w:sz w:val="24"/>
        </w:rPr>
        <w:t xml:space="preserve"> or to make our way to safety p</w:t>
      </w:r>
      <w:r w:rsidR="00C2345F">
        <w:rPr>
          <w:rFonts w:ascii="Arial" w:hAnsi="Arial" w:cs="Arial"/>
          <w:sz w:val="24"/>
        </w:rPr>
        <w:t>oint at the Island Parish Church.</w:t>
      </w:r>
    </w:p>
    <w:p w:rsidR="00C2345F" w:rsidRDefault="00C2345F" w:rsidP="008B04F8">
      <w:pPr>
        <w:rPr>
          <w:rFonts w:ascii="Arial" w:hAnsi="Arial" w:cs="Arial"/>
          <w:sz w:val="24"/>
        </w:rPr>
      </w:pPr>
      <w:r>
        <w:rPr>
          <w:rFonts w:ascii="Arial" w:hAnsi="Arial" w:cs="Arial"/>
          <w:sz w:val="24"/>
        </w:rPr>
        <w:t>After all children have been collected staff will take direction from Mrs Milani/Mrs Nicol during term time and during school closure from early years:</w:t>
      </w:r>
    </w:p>
    <w:tbl>
      <w:tblPr>
        <w:tblStyle w:val="TableGrid"/>
        <w:tblW w:w="6757" w:type="dxa"/>
        <w:tblInd w:w="0" w:type="dxa"/>
        <w:tblCellMar>
          <w:top w:w="40" w:type="dxa"/>
        </w:tblCellMar>
        <w:tblLook w:val="04A0" w:firstRow="1" w:lastRow="0" w:firstColumn="1" w:lastColumn="0" w:noHBand="0" w:noVBand="1"/>
      </w:tblPr>
      <w:tblGrid>
        <w:gridCol w:w="3402"/>
        <w:gridCol w:w="3355"/>
      </w:tblGrid>
      <w:tr w:rsidR="00C2345F" w:rsidTr="00BD6E9E">
        <w:trPr>
          <w:trHeight w:val="300"/>
        </w:trPr>
        <w:tc>
          <w:tcPr>
            <w:tcW w:w="3402" w:type="dxa"/>
            <w:tcBorders>
              <w:top w:val="nil"/>
              <w:left w:val="nil"/>
              <w:bottom w:val="nil"/>
              <w:right w:val="nil"/>
            </w:tcBorders>
          </w:tcPr>
          <w:p w:rsidR="00C2345F" w:rsidRPr="00C2345F" w:rsidRDefault="007C03FB" w:rsidP="00BD6E9E">
            <w:pPr>
              <w:rPr>
                <w:rFonts w:ascii="Arial" w:hAnsi="Arial" w:cs="Arial"/>
                <w:sz w:val="24"/>
              </w:rPr>
            </w:pPr>
            <w:hyperlink r:id="rId7" w:history="1">
              <w:r w:rsidR="00C2345F" w:rsidRPr="00C2345F">
                <w:rPr>
                  <w:rStyle w:val="Hyperlink"/>
                  <w:rFonts w:ascii="Arial" w:hAnsi="Arial" w:cs="Arial"/>
                  <w:sz w:val="24"/>
                </w:rPr>
                <w:t>earlyyears@argyll-bute.gov.uk</w:t>
              </w:r>
            </w:hyperlink>
          </w:p>
          <w:p w:rsidR="00C2345F" w:rsidRPr="00C2345F" w:rsidRDefault="00C2345F" w:rsidP="00BD6E9E">
            <w:pPr>
              <w:rPr>
                <w:rFonts w:ascii="Arial" w:hAnsi="Arial" w:cs="Arial"/>
                <w:sz w:val="24"/>
              </w:rPr>
            </w:pPr>
          </w:p>
        </w:tc>
        <w:tc>
          <w:tcPr>
            <w:tcW w:w="3355" w:type="dxa"/>
            <w:tcBorders>
              <w:top w:val="nil"/>
              <w:left w:val="nil"/>
              <w:bottom w:val="nil"/>
              <w:right w:val="nil"/>
            </w:tcBorders>
          </w:tcPr>
          <w:p w:rsidR="00C2345F" w:rsidRDefault="00C2345F" w:rsidP="00BD6E9E">
            <w:pPr>
              <w:rPr>
                <w:rFonts w:ascii="Arial" w:hAnsi="Arial" w:cs="Arial"/>
                <w:sz w:val="24"/>
              </w:rPr>
            </w:pPr>
            <w:r w:rsidRPr="00C2345F">
              <w:rPr>
                <w:rFonts w:ascii="Arial" w:hAnsi="Arial" w:cs="Arial"/>
                <w:sz w:val="24"/>
              </w:rPr>
              <w:t xml:space="preserve"> 01369708563</w:t>
            </w:r>
          </w:p>
          <w:p w:rsidR="007C03FB" w:rsidRDefault="007C03FB" w:rsidP="00BD6E9E">
            <w:pPr>
              <w:rPr>
                <w:rFonts w:ascii="Arial" w:hAnsi="Arial" w:cs="Arial"/>
                <w:sz w:val="24"/>
              </w:rPr>
            </w:pPr>
          </w:p>
          <w:p w:rsidR="007C03FB" w:rsidRDefault="007C03FB" w:rsidP="00BD6E9E">
            <w:pPr>
              <w:rPr>
                <w:rFonts w:ascii="Arial" w:hAnsi="Arial" w:cs="Arial"/>
                <w:sz w:val="24"/>
              </w:rPr>
            </w:pPr>
            <w:bookmarkStart w:id="0" w:name="_GoBack"/>
            <w:bookmarkEnd w:id="0"/>
            <w:r>
              <w:rPr>
                <w:rFonts w:ascii="Arial" w:hAnsi="Arial" w:cs="Arial"/>
                <w:sz w:val="24"/>
              </w:rPr>
              <w:t>Review date: August 2025</w:t>
            </w:r>
          </w:p>
          <w:p w:rsidR="007C03FB" w:rsidRDefault="007C03FB" w:rsidP="00BD6E9E">
            <w:pPr>
              <w:rPr>
                <w:rFonts w:ascii="Arial" w:hAnsi="Arial" w:cs="Arial"/>
                <w:sz w:val="24"/>
              </w:rPr>
            </w:pPr>
          </w:p>
          <w:p w:rsidR="007C03FB" w:rsidRPr="00C2345F" w:rsidRDefault="007C03FB" w:rsidP="007C03FB">
            <w:pPr>
              <w:jc w:val="right"/>
              <w:rPr>
                <w:rFonts w:ascii="Arial" w:hAnsi="Arial" w:cs="Arial"/>
                <w:sz w:val="24"/>
              </w:rPr>
            </w:pPr>
          </w:p>
        </w:tc>
      </w:tr>
    </w:tbl>
    <w:p w:rsidR="004D40A7" w:rsidRPr="004D40A7" w:rsidRDefault="004D40A7" w:rsidP="00C2345F">
      <w:pPr>
        <w:rPr>
          <w:rFonts w:ascii="Arial" w:hAnsi="Arial" w:cs="Arial"/>
          <w:sz w:val="24"/>
        </w:rPr>
      </w:pPr>
    </w:p>
    <w:sectPr w:rsidR="004D40A7" w:rsidRPr="004D4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90528"/>
    <w:multiLevelType w:val="hybridMultilevel"/>
    <w:tmpl w:val="E376C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FD3B5C"/>
    <w:multiLevelType w:val="hybridMultilevel"/>
    <w:tmpl w:val="ED0698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634621E"/>
    <w:multiLevelType w:val="hybridMultilevel"/>
    <w:tmpl w:val="015A1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B928F0"/>
    <w:multiLevelType w:val="hybridMultilevel"/>
    <w:tmpl w:val="83E6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6E8"/>
    <w:rsid w:val="0001504D"/>
    <w:rsid w:val="004246E8"/>
    <w:rsid w:val="004731E4"/>
    <w:rsid w:val="004D40A7"/>
    <w:rsid w:val="005A7746"/>
    <w:rsid w:val="00641CD8"/>
    <w:rsid w:val="007C03FB"/>
    <w:rsid w:val="008B04F8"/>
    <w:rsid w:val="00925FDD"/>
    <w:rsid w:val="00A3046C"/>
    <w:rsid w:val="00B1373C"/>
    <w:rsid w:val="00C2345F"/>
    <w:rsid w:val="00DB4DF0"/>
    <w:rsid w:val="00ED0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649D"/>
  <w15:chartTrackingRefBased/>
  <w15:docId w15:val="{5BCF1006-615E-43F1-A38D-DA9FE153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46E8"/>
    <w:rPr>
      <w:sz w:val="16"/>
      <w:szCs w:val="16"/>
    </w:rPr>
  </w:style>
  <w:style w:type="paragraph" w:styleId="CommentText">
    <w:name w:val="annotation text"/>
    <w:basedOn w:val="Normal"/>
    <w:link w:val="CommentTextChar"/>
    <w:uiPriority w:val="99"/>
    <w:semiHidden/>
    <w:unhideWhenUsed/>
    <w:rsid w:val="004246E8"/>
    <w:pPr>
      <w:spacing w:line="240" w:lineRule="auto"/>
    </w:pPr>
    <w:rPr>
      <w:sz w:val="20"/>
      <w:szCs w:val="20"/>
    </w:rPr>
  </w:style>
  <w:style w:type="character" w:customStyle="1" w:styleId="CommentTextChar">
    <w:name w:val="Comment Text Char"/>
    <w:basedOn w:val="DefaultParagraphFont"/>
    <w:link w:val="CommentText"/>
    <w:uiPriority w:val="99"/>
    <w:semiHidden/>
    <w:rsid w:val="004246E8"/>
    <w:rPr>
      <w:sz w:val="20"/>
      <w:szCs w:val="20"/>
    </w:rPr>
  </w:style>
  <w:style w:type="paragraph" w:styleId="CommentSubject">
    <w:name w:val="annotation subject"/>
    <w:basedOn w:val="CommentText"/>
    <w:next w:val="CommentText"/>
    <w:link w:val="CommentSubjectChar"/>
    <w:uiPriority w:val="99"/>
    <w:semiHidden/>
    <w:unhideWhenUsed/>
    <w:rsid w:val="004246E8"/>
    <w:rPr>
      <w:b/>
      <w:bCs/>
    </w:rPr>
  </w:style>
  <w:style w:type="character" w:customStyle="1" w:styleId="CommentSubjectChar">
    <w:name w:val="Comment Subject Char"/>
    <w:basedOn w:val="CommentTextChar"/>
    <w:link w:val="CommentSubject"/>
    <w:uiPriority w:val="99"/>
    <w:semiHidden/>
    <w:rsid w:val="004246E8"/>
    <w:rPr>
      <w:b/>
      <w:bCs/>
      <w:sz w:val="20"/>
      <w:szCs w:val="20"/>
    </w:rPr>
  </w:style>
  <w:style w:type="paragraph" w:styleId="BalloonText">
    <w:name w:val="Balloon Text"/>
    <w:basedOn w:val="Normal"/>
    <w:link w:val="BalloonTextChar"/>
    <w:uiPriority w:val="99"/>
    <w:semiHidden/>
    <w:unhideWhenUsed/>
    <w:rsid w:val="00424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6E8"/>
    <w:rPr>
      <w:rFonts w:ascii="Segoe UI" w:hAnsi="Segoe UI" w:cs="Segoe UI"/>
      <w:sz w:val="18"/>
      <w:szCs w:val="18"/>
    </w:rPr>
  </w:style>
  <w:style w:type="paragraph" w:styleId="ListParagraph">
    <w:name w:val="List Paragraph"/>
    <w:basedOn w:val="Normal"/>
    <w:uiPriority w:val="34"/>
    <w:qFormat/>
    <w:rsid w:val="008B04F8"/>
    <w:pPr>
      <w:ind w:left="720"/>
      <w:contextualSpacing/>
    </w:pPr>
  </w:style>
  <w:style w:type="table" w:customStyle="1" w:styleId="TableGrid">
    <w:name w:val="TableGrid"/>
    <w:rsid w:val="00C2345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C234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arlyyears@argyll-but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dooley, carol-anne</dc:creator>
  <cp:keywords/>
  <dc:description/>
  <cp:lastModifiedBy>dooley, carol-anne</cp:lastModifiedBy>
  <cp:revision>5</cp:revision>
  <cp:lastPrinted>2024-08-12T16:14:00Z</cp:lastPrinted>
  <dcterms:created xsi:type="dcterms:W3CDTF">2024-07-23T19:38:00Z</dcterms:created>
  <dcterms:modified xsi:type="dcterms:W3CDTF">2024-09-15T12:24:00Z</dcterms:modified>
</cp:coreProperties>
</file>